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E19E3C" w14:textId="2EF43509" w:rsidR="002E0A62" w:rsidRDefault="002E0A62" w:rsidP="002E0A62">
      <w:pPr>
        <w:shd w:val="clear" w:color="auto" w:fill="FFFFFF"/>
        <w:spacing w:before="100" w:beforeAutospacing="1" w:after="100" w:afterAutospacing="1" w:line="600" w:lineRule="atLeast"/>
        <w:outlineLvl w:val="3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  <w:b/>
          <w:bCs/>
          <w:noProof/>
          <w:color w:val="000000"/>
          <w14:ligatures w14:val="standardContextual"/>
        </w:rPr>
        <w:drawing>
          <wp:inline distT="0" distB="0" distL="0" distR="0" wp14:anchorId="69A35396" wp14:editId="48825919">
            <wp:extent cx="1338303" cy="965200"/>
            <wp:effectExtent l="0" t="0" r="0" b="0"/>
            <wp:docPr id="1841137" name="Bildobjekt 1" descr="En bild som visar text, logotyp, Teckensnitt, Grafik&#10;&#10;Automatiskt genererad beskriv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137" name="Bildobjekt 1" descr="En bild som visar text, logotyp, Teckensnitt, Grafik&#10;&#10;Automatiskt genererad beskrivni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5005" cy="970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DFFE0" w14:textId="2AD4DAFB" w:rsidR="002E0A62" w:rsidRPr="00C01522" w:rsidRDefault="002E0A62" w:rsidP="002E0A62">
      <w:pPr>
        <w:shd w:val="clear" w:color="auto" w:fill="FFFFFF"/>
        <w:spacing w:before="100" w:beforeAutospacing="1" w:after="100" w:afterAutospacing="1" w:line="600" w:lineRule="atLeast"/>
        <w:outlineLvl w:val="3"/>
        <w:rPr>
          <w:rFonts w:asciiTheme="minorHAnsi" w:hAnsiTheme="minorHAnsi"/>
          <w:b/>
          <w:bCs/>
          <w:color w:val="000000"/>
        </w:rPr>
      </w:pPr>
      <w:r w:rsidRPr="00C01522">
        <w:rPr>
          <w:rFonts w:asciiTheme="minorHAnsi" w:hAnsiTheme="minorHAnsi"/>
          <w:b/>
          <w:bCs/>
          <w:color w:val="000000"/>
        </w:rPr>
        <w:t>SE</w:t>
      </w:r>
      <w:r w:rsidRPr="00C01522">
        <w:rPr>
          <w:rFonts w:asciiTheme="minorHAnsi" w:hAnsiTheme="minorHAnsi"/>
          <w:b/>
          <w:bCs/>
          <w:color w:val="000000"/>
        </w:rPr>
        <w:br/>
        <w:t>Teknisk innovation gör ATG®-handskar unika</w:t>
      </w:r>
    </w:p>
    <w:p w14:paraId="6D2E2EBB" w14:textId="77777777" w:rsidR="002E0A62" w:rsidRPr="00C01522" w:rsidRDefault="002E0A62" w:rsidP="002E0A62">
      <w:pPr>
        <w:rPr>
          <w:rFonts w:asciiTheme="minorHAnsi" w:hAnsiTheme="minorHAnsi"/>
        </w:rPr>
      </w:pPr>
      <w:r w:rsidRPr="00C01522">
        <w:rPr>
          <w:rFonts w:asciiTheme="minorHAnsi" w:hAnsiTheme="minorHAnsi"/>
          <w:color w:val="000000"/>
          <w:shd w:val="clear" w:color="auto" w:fill="FFFFFF"/>
        </w:rPr>
        <w:t>Teknisk innovation och kvalitet är det som vägleder ATG när man designar, utvecklar och producerar handskar. Alla handskar är slitstarka, bekväma och inte minst hudvänliga – de är ju till för ditt mest sofistikerade arbetsredskap, handen. </w:t>
      </w:r>
    </w:p>
    <w:p w14:paraId="1FC3AD9A" w14:textId="77777777" w:rsidR="002E0A62" w:rsidRPr="00C01522" w:rsidRDefault="002E0A62" w:rsidP="002E0A62">
      <w:pPr>
        <w:rPr>
          <w:rFonts w:asciiTheme="minorHAnsi" w:hAnsiTheme="minorHAnsi"/>
          <w:b/>
          <w:bCs/>
          <w:sz w:val="36"/>
          <w:szCs w:val="36"/>
        </w:rPr>
      </w:pPr>
    </w:p>
    <w:p w14:paraId="30E7B58D" w14:textId="77777777" w:rsidR="002E0A62" w:rsidRPr="00C01522" w:rsidRDefault="002E0A62" w:rsidP="002E0A62">
      <w:pPr>
        <w:pStyle w:val="Normalwebb"/>
        <w:rPr>
          <w:rFonts w:asciiTheme="minorHAnsi" w:hAnsiTheme="minorHAnsi"/>
          <w:lang w:val="en-US"/>
        </w:rPr>
      </w:pPr>
      <w:r w:rsidRPr="00C01522">
        <w:rPr>
          <w:rFonts w:asciiTheme="minorHAnsi" w:hAnsiTheme="minorHAnsi"/>
          <w:b/>
          <w:bCs/>
          <w:lang w:val="en-US"/>
        </w:rPr>
        <w:t>EN</w:t>
      </w:r>
      <w:r w:rsidRPr="00C01522">
        <w:rPr>
          <w:rFonts w:asciiTheme="minorHAnsi" w:hAnsiTheme="minorHAnsi"/>
          <w:lang w:val="en-US"/>
        </w:rPr>
        <w:br/>
      </w:r>
      <w:r w:rsidRPr="00C01522">
        <w:rPr>
          <w:rStyle w:val="Stark"/>
          <w:rFonts w:asciiTheme="minorHAnsi" w:eastAsiaTheme="majorEastAsia" w:hAnsiTheme="minorHAnsi"/>
          <w:lang w:val="en-US"/>
        </w:rPr>
        <w:t xml:space="preserve">Technical Innovation </w:t>
      </w:r>
      <w:r>
        <w:rPr>
          <w:rStyle w:val="Stark"/>
          <w:rFonts w:asciiTheme="minorHAnsi" w:eastAsiaTheme="majorEastAsia" w:hAnsiTheme="minorHAnsi"/>
          <w:lang w:val="en-US"/>
        </w:rPr>
        <w:t>m</w:t>
      </w:r>
      <w:r w:rsidRPr="00C01522">
        <w:rPr>
          <w:rStyle w:val="Stark"/>
          <w:rFonts w:asciiTheme="minorHAnsi" w:eastAsiaTheme="majorEastAsia" w:hAnsiTheme="minorHAnsi"/>
          <w:lang w:val="en-US"/>
        </w:rPr>
        <w:t xml:space="preserve">akes </w:t>
      </w:r>
      <w:proofErr w:type="spellStart"/>
      <w:r w:rsidRPr="00C01522">
        <w:rPr>
          <w:rStyle w:val="Stark"/>
          <w:rFonts w:asciiTheme="minorHAnsi" w:eastAsiaTheme="majorEastAsia" w:hAnsiTheme="minorHAnsi"/>
          <w:lang w:val="en-US"/>
        </w:rPr>
        <w:t>ATG</w:t>
      </w:r>
      <w:proofErr w:type="spellEnd"/>
      <w:r w:rsidRPr="00C01522">
        <w:rPr>
          <w:rStyle w:val="Stark"/>
          <w:rFonts w:asciiTheme="minorHAnsi" w:eastAsiaTheme="majorEastAsia" w:hAnsiTheme="minorHAnsi"/>
          <w:lang w:val="en-US"/>
        </w:rPr>
        <w:t xml:space="preserve"> Gloves </w:t>
      </w:r>
      <w:r>
        <w:rPr>
          <w:rStyle w:val="Stark"/>
          <w:rFonts w:asciiTheme="minorHAnsi" w:eastAsiaTheme="majorEastAsia" w:hAnsiTheme="minorHAnsi"/>
          <w:lang w:val="en-US"/>
        </w:rPr>
        <w:t>u</w:t>
      </w:r>
      <w:r w:rsidRPr="00C01522">
        <w:rPr>
          <w:rStyle w:val="Stark"/>
          <w:rFonts w:asciiTheme="minorHAnsi" w:eastAsiaTheme="majorEastAsia" w:hAnsiTheme="minorHAnsi"/>
          <w:lang w:val="en-US"/>
        </w:rPr>
        <w:t>nique</w:t>
      </w:r>
    </w:p>
    <w:p w14:paraId="442CBC70" w14:textId="77777777" w:rsidR="002E0A62" w:rsidRPr="00C01522" w:rsidRDefault="002E0A62" w:rsidP="002E0A62">
      <w:pPr>
        <w:pStyle w:val="Normalwebb"/>
        <w:rPr>
          <w:rFonts w:asciiTheme="minorHAnsi" w:hAnsiTheme="minorHAnsi"/>
          <w:lang w:val="en-US"/>
        </w:rPr>
      </w:pPr>
      <w:r w:rsidRPr="00C01522">
        <w:rPr>
          <w:rFonts w:asciiTheme="minorHAnsi" w:hAnsiTheme="minorHAnsi"/>
          <w:lang w:val="en-US"/>
        </w:rPr>
        <w:t xml:space="preserve">Technical innovation and quality are what guide </w:t>
      </w:r>
      <w:proofErr w:type="spellStart"/>
      <w:r w:rsidRPr="00C01522">
        <w:rPr>
          <w:rFonts w:asciiTheme="minorHAnsi" w:hAnsiTheme="minorHAnsi"/>
          <w:lang w:val="en-US"/>
        </w:rPr>
        <w:t>ATG</w:t>
      </w:r>
      <w:proofErr w:type="spellEnd"/>
      <w:r w:rsidRPr="00C01522">
        <w:rPr>
          <w:rFonts w:asciiTheme="minorHAnsi" w:hAnsiTheme="minorHAnsi"/>
          <w:lang w:val="en-US"/>
        </w:rPr>
        <w:t xml:space="preserve"> in the design, development, and production of gloves. All gloves are durable, comfortable, and, most importantly, skin-friendly – after all, they are meant for your most sophisticated tool, the hand.</w:t>
      </w:r>
    </w:p>
    <w:p w14:paraId="0345E2D7" w14:textId="77777777" w:rsidR="002E0A62" w:rsidRPr="00C01522" w:rsidRDefault="002E0A62" w:rsidP="002E0A62">
      <w:pPr>
        <w:pStyle w:val="Normalwebb"/>
        <w:rPr>
          <w:rFonts w:asciiTheme="minorHAnsi" w:hAnsiTheme="minorHAnsi"/>
        </w:rPr>
      </w:pPr>
      <w:r w:rsidRPr="00C01522">
        <w:rPr>
          <w:rFonts w:asciiTheme="minorHAnsi" w:hAnsiTheme="minorHAnsi"/>
          <w:b/>
          <w:bCs/>
        </w:rPr>
        <w:t>NO</w:t>
      </w:r>
      <w:r w:rsidRPr="00C01522">
        <w:rPr>
          <w:rFonts w:asciiTheme="minorHAnsi" w:hAnsiTheme="minorHAnsi"/>
          <w:b/>
          <w:bCs/>
        </w:rPr>
        <w:br/>
      </w:r>
      <w:r w:rsidRPr="00C01522">
        <w:rPr>
          <w:rStyle w:val="Stark"/>
          <w:rFonts w:asciiTheme="minorHAnsi" w:eastAsiaTheme="majorEastAsia" w:hAnsiTheme="minorHAnsi"/>
        </w:rPr>
        <w:t xml:space="preserve">Teknisk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innovasjon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gjør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ATG-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hansker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unike</w:t>
      </w:r>
    </w:p>
    <w:p w14:paraId="2B1C16E4" w14:textId="77777777" w:rsidR="002E0A62" w:rsidRPr="00C01522" w:rsidRDefault="002E0A62" w:rsidP="002E0A62">
      <w:pPr>
        <w:pStyle w:val="Normalwebb"/>
        <w:rPr>
          <w:rFonts w:asciiTheme="minorHAnsi" w:hAnsiTheme="minorHAnsi"/>
        </w:rPr>
      </w:pPr>
      <w:r w:rsidRPr="00C01522">
        <w:rPr>
          <w:rFonts w:asciiTheme="minorHAnsi" w:hAnsiTheme="minorHAnsi"/>
        </w:rPr>
        <w:t xml:space="preserve">Teknisk </w:t>
      </w:r>
      <w:proofErr w:type="spellStart"/>
      <w:r w:rsidRPr="00C01522">
        <w:rPr>
          <w:rFonts w:asciiTheme="minorHAnsi" w:hAnsiTheme="minorHAnsi"/>
        </w:rPr>
        <w:t>innovasjon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og</w:t>
      </w:r>
      <w:proofErr w:type="spellEnd"/>
      <w:r w:rsidRPr="00C01522">
        <w:rPr>
          <w:rFonts w:asciiTheme="minorHAnsi" w:hAnsiTheme="minorHAnsi"/>
        </w:rPr>
        <w:t xml:space="preserve"> kvalitet er det som </w:t>
      </w:r>
      <w:proofErr w:type="spellStart"/>
      <w:r w:rsidRPr="00C01522">
        <w:rPr>
          <w:rFonts w:asciiTheme="minorHAnsi" w:hAnsiTheme="minorHAnsi"/>
        </w:rPr>
        <w:t>veileder</w:t>
      </w:r>
      <w:proofErr w:type="spellEnd"/>
      <w:r w:rsidRPr="00C01522">
        <w:rPr>
          <w:rFonts w:asciiTheme="minorHAnsi" w:hAnsiTheme="minorHAnsi"/>
        </w:rPr>
        <w:t xml:space="preserve"> ATG når de designer, </w:t>
      </w:r>
      <w:proofErr w:type="spellStart"/>
      <w:r w:rsidRPr="00C01522">
        <w:rPr>
          <w:rFonts w:asciiTheme="minorHAnsi" w:hAnsiTheme="minorHAnsi"/>
        </w:rPr>
        <w:t>utvikler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og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produserer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hansker</w:t>
      </w:r>
      <w:proofErr w:type="spellEnd"/>
      <w:r w:rsidRPr="00C01522">
        <w:rPr>
          <w:rFonts w:asciiTheme="minorHAnsi" w:hAnsiTheme="minorHAnsi"/>
        </w:rPr>
        <w:t xml:space="preserve">. Alle </w:t>
      </w:r>
      <w:proofErr w:type="spellStart"/>
      <w:r w:rsidRPr="00C01522">
        <w:rPr>
          <w:rFonts w:asciiTheme="minorHAnsi" w:hAnsiTheme="minorHAnsi"/>
        </w:rPr>
        <w:t>hansker</w:t>
      </w:r>
      <w:proofErr w:type="spellEnd"/>
      <w:r w:rsidRPr="00C01522">
        <w:rPr>
          <w:rFonts w:asciiTheme="minorHAnsi" w:hAnsiTheme="minorHAnsi"/>
        </w:rPr>
        <w:t xml:space="preserve"> er </w:t>
      </w:r>
      <w:proofErr w:type="spellStart"/>
      <w:r w:rsidRPr="00C01522">
        <w:rPr>
          <w:rFonts w:asciiTheme="minorHAnsi" w:hAnsiTheme="minorHAnsi"/>
        </w:rPr>
        <w:t>slitesterke</w:t>
      </w:r>
      <w:proofErr w:type="spellEnd"/>
      <w:r w:rsidRPr="00C01522">
        <w:rPr>
          <w:rFonts w:asciiTheme="minorHAnsi" w:hAnsiTheme="minorHAnsi"/>
        </w:rPr>
        <w:t xml:space="preserve">, komfortable </w:t>
      </w:r>
      <w:proofErr w:type="spellStart"/>
      <w:r w:rsidRPr="00C01522">
        <w:rPr>
          <w:rFonts w:asciiTheme="minorHAnsi" w:hAnsiTheme="minorHAnsi"/>
        </w:rPr>
        <w:t>og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ikke</w:t>
      </w:r>
      <w:proofErr w:type="spellEnd"/>
      <w:r w:rsidRPr="00C01522">
        <w:rPr>
          <w:rFonts w:asciiTheme="minorHAnsi" w:hAnsiTheme="minorHAnsi"/>
        </w:rPr>
        <w:t xml:space="preserve"> minst </w:t>
      </w:r>
      <w:proofErr w:type="spellStart"/>
      <w:r w:rsidRPr="00C01522">
        <w:rPr>
          <w:rFonts w:asciiTheme="minorHAnsi" w:hAnsiTheme="minorHAnsi"/>
        </w:rPr>
        <w:t>hudvennlige</w:t>
      </w:r>
      <w:proofErr w:type="spellEnd"/>
      <w:r w:rsidRPr="00C01522">
        <w:rPr>
          <w:rFonts w:asciiTheme="minorHAnsi" w:hAnsiTheme="minorHAnsi"/>
        </w:rPr>
        <w:t xml:space="preserve"> – de er jo </w:t>
      </w:r>
      <w:proofErr w:type="spellStart"/>
      <w:r w:rsidRPr="00C01522">
        <w:rPr>
          <w:rFonts w:asciiTheme="minorHAnsi" w:hAnsiTheme="minorHAnsi"/>
        </w:rPr>
        <w:t>til</w:t>
      </w:r>
      <w:proofErr w:type="spellEnd"/>
      <w:r w:rsidRPr="00C01522">
        <w:rPr>
          <w:rFonts w:asciiTheme="minorHAnsi" w:hAnsiTheme="minorHAnsi"/>
        </w:rPr>
        <w:t xml:space="preserve"> for ditt mest </w:t>
      </w:r>
      <w:proofErr w:type="spellStart"/>
      <w:r w:rsidRPr="00C01522">
        <w:rPr>
          <w:rFonts w:asciiTheme="minorHAnsi" w:hAnsiTheme="minorHAnsi"/>
        </w:rPr>
        <w:t>sofistikerte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arbeidsredskap</w:t>
      </w:r>
      <w:proofErr w:type="spellEnd"/>
      <w:r w:rsidRPr="00C01522">
        <w:rPr>
          <w:rFonts w:asciiTheme="minorHAnsi" w:hAnsiTheme="minorHAnsi"/>
        </w:rPr>
        <w:t xml:space="preserve">, </w:t>
      </w:r>
      <w:proofErr w:type="spellStart"/>
      <w:r w:rsidRPr="00C01522">
        <w:rPr>
          <w:rFonts w:asciiTheme="minorHAnsi" w:hAnsiTheme="minorHAnsi"/>
        </w:rPr>
        <w:t>hånden</w:t>
      </w:r>
      <w:proofErr w:type="spellEnd"/>
      <w:r w:rsidRPr="00C01522">
        <w:rPr>
          <w:rFonts w:asciiTheme="minorHAnsi" w:hAnsiTheme="minorHAnsi"/>
        </w:rPr>
        <w:t>.</w:t>
      </w:r>
    </w:p>
    <w:p w14:paraId="6FA6F8ED" w14:textId="77777777" w:rsidR="002E0A62" w:rsidRPr="00C01522" w:rsidRDefault="002E0A62" w:rsidP="002E0A62">
      <w:pPr>
        <w:pStyle w:val="Normalwebb"/>
        <w:rPr>
          <w:rFonts w:asciiTheme="minorHAnsi" w:hAnsiTheme="minorHAnsi"/>
        </w:rPr>
      </w:pPr>
    </w:p>
    <w:p w14:paraId="73A8939B" w14:textId="77777777" w:rsidR="002E0A62" w:rsidRPr="00C01522" w:rsidRDefault="002E0A62" w:rsidP="002E0A62">
      <w:pPr>
        <w:pStyle w:val="Normalwebb"/>
        <w:rPr>
          <w:rFonts w:asciiTheme="minorHAnsi" w:hAnsiTheme="minorHAnsi"/>
        </w:rPr>
      </w:pPr>
      <w:r w:rsidRPr="00C01522">
        <w:rPr>
          <w:rFonts w:asciiTheme="minorHAnsi" w:hAnsiTheme="minorHAnsi"/>
          <w:b/>
          <w:bCs/>
        </w:rPr>
        <w:t>DK</w:t>
      </w:r>
      <w:r w:rsidRPr="00C01522">
        <w:rPr>
          <w:rFonts w:asciiTheme="minorHAnsi" w:hAnsiTheme="minorHAnsi"/>
          <w:b/>
          <w:bCs/>
        </w:rPr>
        <w:br/>
      </w:r>
      <w:r w:rsidRPr="00C01522">
        <w:rPr>
          <w:rStyle w:val="Stark"/>
          <w:rFonts w:asciiTheme="minorHAnsi" w:eastAsiaTheme="majorEastAsia" w:hAnsiTheme="minorHAnsi"/>
        </w:rPr>
        <w:t xml:space="preserve">Teknisk innovation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gør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ATG-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handsker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unikke</w:t>
      </w:r>
      <w:proofErr w:type="spellEnd"/>
    </w:p>
    <w:p w14:paraId="253396B9" w14:textId="77777777" w:rsidR="002E0A62" w:rsidRPr="00C01522" w:rsidRDefault="002E0A62" w:rsidP="002E0A62">
      <w:pPr>
        <w:pStyle w:val="Normalwebb"/>
        <w:rPr>
          <w:rFonts w:asciiTheme="minorHAnsi" w:hAnsiTheme="minorHAnsi"/>
        </w:rPr>
      </w:pPr>
      <w:r w:rsidRPr="00C01522">
        <w:rPr>
          <w:rFonts w:asciiTheme="minorHAnsi" w:hAnsiTheme="minorHAnsi"/>
        </w:rPr>
        <w:t xml:space="preserve">Teknisk innovation </w:t>
      </w:r>
      <w:proofErr w:type="spellStart"/>
      <w:r w:rsidRPr="00C01522">
        <w:rPr>
          <w:rFonts w:asciiTheme="minorHAnsi" w:hAnsiTheme="minorHAnsi"/>
        </w:rPr>
        <w:t>og</w:t>
      </w:r>
      <w:proofErr w:type="spellEnd"/>
      <w:r w:rsidRPr="00C01522">
        <w:rPr>
          <w:rFonts w:asciiTheme="minorHAnsi" w:hAnsiTheme="minorHAnsi"/>
        </w:rPr>
        <w:t xml:space="preserve"> kvalitet er det, </w:t>
      </w:r>
      <w:proofErr w:type="spellStart"/>
      <w:r w:rsidRPr="00C01522">
        <w:rPr>
          <w:rFonts w:asciiTheme="minorHAnsi" w:hAnsiTheme="minorHAnsi"/>
        </w:rPr>
        <w:t>der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vejleder</w:t>
      </w:r>
      <w:proofErr w:type="spellEnd"/>
      <w:r w:rsidRPr="00C01522">
        <w:rPr>
          <w:rFonts w:asciiTheme="minorHAnsi" w:hAnsiTheme="minorHAnsi"/>
        </w:rPr>
        <w:t xml:space="preserve"> ATG, når de designer, </w:t>
      </w:r>
      <w:proofErr w:type="spellStart"/>
      <w:r w:rsidRPr="00C01522">
        <w:rPr>
          <w:rFonts w:asciiTheme="minorHAnsi" w:hAnsiTheme="minorHAnsi"/>
        </w:rPr>
        <w:t>udvikler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og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producerer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handsker</w:t>
      </w:r>
      <w:proofErr w:type="spellEnd"/>
      <w:r w:rsidRPr="00C01522">
        <w:rPr>
          <w:rFonts w:asciiTheme="minorHAnsi" w:hAnsiTheme="minorHAnsi"/>
        </w:rPr>
        <w:t xml:space="preserve">. Alle </w:t>
      </w:r>
      <w:proofErr w:type="spellStart"/>
      <w:r w:rsidRPr="00C01522">
        <w:rPr>
          <w:rFonts w:asciiTheme="minorHAnsi" w:hAnsiTheme="minorHAnsi"/>
        </w:rPr>
        <w:t>handsker</w:t>
      </w:r>
      <w:proofErr w:type="spellEnd"/>
      <w:r w:rsidRPr="00C01522">
        <w:rPr>
          <w:rFonts w:asciiTheme="minorHAnsi" w:hAnsiTheme="minorHAnsi"/>
        </w:rPr>
        <w:t xml:space="preserve"> er </w:t>
      </w:r>
      <w:proofErr w:type="spellStart"/>
      <w:r w:rsidRPr="00C01522">
        <w:rPr>
          <w:rFonts w:asciiTheme="minorHAnsi" w:hAnsiTheme="minorHAnsi"/>
        </w:rPr>
        <w:t>slidstærke</w:t>
      </w:r>
      <w:proofErr w:type="spellEnd"/>
      <w:r w:rsidRPr="00C01522">
        <w:rPr>
          <w:rFonts w:asciiTheme="minorHAnsi" w:hAnsiTheme="minorHAnsi"/>
        </w:rPr>
        <w:t xml:space="preserve">, komfortable </w:t>
      </w:r>
      <w:proofErr w:type="spellStart"/>
      <w:r w:rsidRPr="00C01522">
        <w:rPr>
          <w:rFonts w:asciiTheme="minorHAnsi" w:hAnsiTheme="minorHAnsi"/>
        </w:rPr>
        <w:t>og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ikke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mindst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hudvenlige</w:t>
      </w:r>
      <w:proofErr w:type="spellEnd"/>
      <w:r w:rsidRPr="00C01522">
        <w:rPr>
          <w:rFonts w:asciiTheme="minorHAnsi" w:hAnsiTheme="minorHAnsi"/>
        </w:rPr>
        <w:t xml:space="preserve"> – de er jo </w:t>
      </w:r>
      <w:proofErr w:type="spellStart"/>
      <w:r w:rsidRPr="00C01522">
        <w:rPr>
          <w:rFonts w:asciiTheme="minorHAnsi" w:hAnsiTheme="minorHAnsi"/>
        </w:rPr>
        <w:t>til</w:t>
      </w:r>
      <w:proofErr w:type="spellEnd"/>
      <w:r w:rsidRPr="00C01522">
        <w:rPr>
          <w:rFonts w:asciiTheme="minorHAnsi" w:hAnsiTheme="minorHAnsi"/>
        </w:rPr>
        <w:t xml:space="preserve"> for dit mest </w:t>
      </w:r>
      <w:proofErr w:type="spellStart"/>
      <w:r w:rsidRPr="00C01522">
        <w:rPr>
          <w:rFonts w:asciiTheme="minorHAnsi" w:hAnsiTheme="minorHAnsi"/>
        </w:rPr>
        <w:t>sofistikerede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arbejdsredskab</w:t>
      </w:r>
      <w:proofErr w:type="spellEnd"/>
      <w:r w:rsidRPr="00C01522">
        <w:rPr>
          <w:rFonts w:asciiTheme="minorHAnsi" w:hAnsiTheme="minorHAnsi"/>
        </w:rPr>
        <w:t xml:space="preserve">, </w:t>
      </w:r>
      <w:proofErr w:type="spellStart"/>
      <w:r w:rsidRPr="00C01522">
        <w:rPr>
          <w:rFonts w:asciiTheme="minorHAnsi" w:hAnsiTheme="minorHAnsi"/>
        </w:rPr>
        <w:t>hånden</w:t>
      </w:r>
      <w:proofErr w:type="spellEnd"/>
      <w:r w:rsidRPr="00C01522">
        <w:rPr>
          <w:rFonts w:asciiTheme="minorHAnsi" w:hAnsiTheme="minorHAnsi"/>
        </w:rPr>
        <w:t>.</w:t>
      </w:r>
    </w:p>
    <w:p w14:paraId="472A02F6" w14:textId="77777777" w:rsidR="002E0A62" w:rsidRPr="00C01522" w:rsidRDefault="002E0A62" w:rsidP="002E0A62">
      <w:pPr>
        <w:pStyle w:val="Normalwebb"/>
        <w:rPr>
          <w:rFonts w:asciiTheme="minorHAnsi" w:hAnsiTheme="minorHAnsi"/>
          <w:b/>
          <w:bCs/>
        </w:rPr>
      </w:pPr>
      <w:r w:rsidRPr="00C01522">
        <w:rPr>
          <w:rFonts w:asciiTheme="minorHAnsi" w:hAnsiTheme="minorHAnsi"/>
          <w:b/>
          <w:bCs/>
        </w:rPr>
        <w:br/>
      </w:r>
    </w:p>
    <w:p w14:paraId="31C06358" w14:textId="77777777" w:rsidR="002E0A62" w:rsidRPr="00C01522" w:rsidRDefault="002E0A62" w:rsidP="002E0A62">
      <w:pPr>
        <w:pStyle w:val="Normalwebb"/>
        <w:spacing w:after="120" w:afterAutospacing="0"/>
        <w:rPr>
          <w:rFonts w:asciiTheme="minorHAnsi" w:hAnsiTheme="minorHAnsi"/>
        </w:rPr>
      </w:pPr>
      <w:r w:rsidRPr="00C01522">
        <w:rPr>
          <w:rFonts w:asciiTheme="minorHAnsi" w:hAnsiTheme="minorHAnsi"/>
          <w:b/>
          <w:bCs/>
          <w:sz w:val="28"/>
          <w:szCs w:val="28"/>
        </w:rPr>
        <w:t>FI</w:t>
      </w:r>
      <w:r w:rsidRPr="00C01522">
        <w:rPr>
          <w:rFonts w:asciiTheme="minorHAnsi" w:hAnsiTheme="minorHAnsi"/>
          <w:b/>
          <w:bCs/>
          <w:sz w:val="28"/>
          <w:szCs w:val="28"/>
        </w:rPr>
        <w:br/>
      </w:r>
      <w:proofErr w:type="spellStart"/>
      <w:r w:rsidRPr="00C01522">
        <w:rPr>
          <w:rStyle w:val="Stark"/>
          <w:rFonts w:asciiTheme="minorHAnsi" w:eastAsiaTheme="majorEastAsia" w:hAnsiTheme="minorHAnsi"/>
        </w:rPr>
        <w:t>Tekninen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innovaatio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tekee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ATG-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käsineistä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ainutlaatuisia</w:t>
      </w:r>
      <w:proofErr w:type="spellEnd"/>
      <w:r w:rsidRPr="00C01522">
        <w:rPr>
          <w:rFonts w:asciiTheme="minorHAnsi" w:hAnsiTheme="minorHAnsi"/>
        </w:rPr>
        <w:br/>
      </w:r>
      <w:proofErr w:type="spellStart"/>
      <w:r w:rsidRPr="00C01522">
        <w:rPr>
          <w:rFonts w:asciiTheme="minorHAnsi" w:hAnsiTheme="minorHAnsi"/>
        </w:rPr>
        <w:t>Tekninen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innovaatio</w:t>
      </w:r>
      <w:proofErr w:type="spellEnd"/>
      <w:r w:rsidRPr="00C01522">
        <w:rPr>
          <w:rFonts w:asciiTheme="minorHAnsi" w:hAnsiTheme="minorHAnsi"/>
        </w:rPr>
        <w:t xml:space="preserve"> ja </w:t>
      </w:r>
      <w:proofErr w:type="spellStart"/>
      <w:r w:rsidRPr="00C01522">
        <w:rPr>
          <w:rFonts w:asciiTheme="minorHAnsi" w:hAnsiTheme="minorHAnsi"/>
        </w:rPr>
        <w:t>laatu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ovat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ne</w:t>
      </w:r>
      <w:proofErr w:type="spellEnd"/>
      <w:r w:rsidRPr="00C01522">
        <w:rPr>
          <w:rFonts w:asciiTheme="minorHAnsi" w:hAnsiTheme="minorHAnsi"/>
        </w:rPr>
        <w:t xml:space="preserve"> asiat, </w:t>
      </w:r>
      <w:proofErr w:type="spellStart"/>
      <w:r w:rsidRPr="00C01522">
        <w:rPr>
          <w:rFonts w:asciiTheme="minorHAnsi" w:hAnsiTheme="minorHAnsi"/>
        </w:rPr>
        <w:t>jotka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ohjaavat</w:t>
      </w:r>
      <w:proofErr w:type="spellEnd"/>
      <w:r w:rsidRPr="00C01522">
        <w:rPr>
          <w:rFonts w:asciiTheme="minorHAnsi" w:hAnsiTheme="minorHAnsi"/>
        </w:rPr>
        <w:t xml:space="preserve"> ATG </w:t>
      </w:r>
      <w:proofErr w:type="spellStart"/>
      <w:r w:rsidRPr="00C01522">
        <w:rPr>
          <w:rFonts w:asciiTheme="minorHAnsi" w:hAnsiTheme="minorHAnsi"/>
        </w:rPr>
        <w:t>käsineiden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suunnittelussa</w:t>
      </w:r>
      <w:proofErr w:type="spellEnd"/>
      <w:r w:rsidRPr="00C01522">
        <w:rPr>
          <w:rFonts w:asciiTheme="minorHAnsi" w:hAnsiTheme="minorHAnsi"/>
        </w:rPr>
        <w:t xml:space="preserve">, </w:t>
      </w:r>
      <w:proofErr w:type="spellStart"/>
      <w:r w:rsidRPr="00C01522">
        <w:rPr>
          <w:rFonts w:asciiTheme="minorHAnsi" w:hAnsiTheme="minorHAnsi"/>
        </w:rPr>
        <w:t>kehittämisessä</w:t>
      </w:r>
      <w:proofErr w:type="spellEnd"/>
      <w:r w:rsidRPr="00C01522">
        <w:rPr>
          <w:rFonts w:asciiTheme="minorHAnsi" w:hAnsiTheme="minorHAnsi"/>
        </w:rPr>
        <w:t xml:space="preserve"> ja </w:t>
      </w:r>
      <w:proofErr w:type="spellStart"/>
      <w:r w:rsidRPr="00C01522">
        <w:rPr>
          <w:rFonts w:asciiTheme="minorHAnsi" w:hAnsiTheme="minorHAnsi"/>
        </w:rPr>
        <w:t>tuotannossa</w:t>
      </w:r>
      <w:proofErr w:type="spellEnd"/>
      <w:r w:rsidRPr="00C01522">
        <w:rPr>
          <w:rFonts w:asciiTheme="minorHAnsi" w:hAnsiTheme="minorHAnsi"/>
        </w:rPr>
        <w:t xml:space="preserve">. </w:t>
      </w:r>
      <w:proofErr w:type="spellStart"/>
      <w:r w:rsidRPr="00C01522">
        <w:rPr>
          <w:rFonts w:asciiTheme="minorHAnsi" w:hAnsiTheme="minorHAnsi"/>
        </w:rPr>
        <w:t>Kaikki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käsineet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ovat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kestäviä</w:t>
      </w:r>
      <w:proofErr w:type="spellEnd"/>
      <w:r w:rsidRPr="00C01522">
        <w:rPr>
          <w:rFonts w:asciiTheme="minorHAnsi" w:hAnsiTheme="minorHAnsi"/>
        </w:rPr>
        <w:t xml:space="preserve">, </w:t>
      </w:r>
      <w:proofErr w:type="spellStart"/>
      <w:r w:rsidRPr="00C01522">
        <w:rPr>
          <w:rFonts w:asciiTheme="minorHAnsi" w:hAnsiTheme="minorHAnsi"/>
        </w:rPr>
        <w:t>mukavia</w:t>
      </w:r>
      <w:proofErr w:type="spellEnd"/>
      <w:r w:rsidRPr="00C01522">
        <w:rPr>
          <w:rFonts w:asciiTheme="minorHAnsi" w:hAnsiTheme="minorHAnsi"/>
        </w:rPr>
        <w:t xml:space="preserve"> </w:t>
      </w:r>
      <w:r w:rsidRPr="00C01522">
        <w:rPr>
          <w:rFonts w:asciiTheme="minorHAnsi" w:hAnsiTheme="minorHAnsi"/>
        </w:rPr>
        <w:lastRenderedPageBreak/>
        <w:t xml:space="preserve">ja </w:t>
      </w:r>
      <w:proofErr w:type="spellStart"/>
      <w:r w:rsidRPr="00C01522">
        <w:rPr>
          <w:rFonts w:asciiTheme="minorHAnsi" w:hAnsiTheme="minorHAnsi"/>
        </w:rPr>
        <w:t>ennen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kaikkea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iholle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ystävällisiä</w:t>
      </w:r>
      <w:proofErr w:type="spellEnd"/>
      <w:r w:rsidRPr="00C01522">
        <w:rPr>
          <w:rFonts w:asciiTheme="minorHAnsi" w:hAnsiTheme="minorHAnsi"/>
        </w:rPr>
        <w:t xml:space="preserve"> – </w:t>
      </w:r>
      <w:proofErr w:type="spellStart"/>
      <w:r w:rsidRPr="00C01522">
        <w:rPr>
          <w:rFonts w:asciiTheme="minorHAnsi" w:hAnsiTheme="minorHAnsi"/>
        </w:rPr>
        <w:t>ne</w:t>
      </w:r>
      <w:proofErr w:type="spellEnd"/>
      <w:r w:rsidRPr="00C01522">
        <w:rPr>
          <w:rFonts w:asciiTheme="minorHAnsi" w:hAnsiTheme="minorHAnsi"/>
        </w:rPr>
        <w:t xml:space="preserve"> on </w:t>
      </w:r>
      <w:proofErr w:type="spellStart"/>
      <w:r w:rsidRPr="00C01522">
        <w:rPr>
          <w:rFonts w:asciiTheme="minorHAnsi" w:hAnsiTheme="minorHAnsi"/>
        </w:rPr>
        <w:t>tarkoitettu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hienostuneimmalle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työkalullesi</w:t>
      </w:r>
      <w:proofErr w:type="spellEnd"/>
      <w:r w:rsidRPr="00C01522">
        <w:rPr>
          <w:rFonts w:asciiTheme="minorHAnsi" w:hAnsiTheme="minorHAnsi"/>
        </w:rPr>
        <w:t xml:space="preserve">, </w:t>
      </w:r>
      <w:proofErr w:type="spellStart"/>
      <w:r w:rsidRPr="00C01522">
        <w:rPr>
          <w:rFonts w:asciiTheme="minorHAnsi" w:hAnsiTheme="minorHAnsi"/>
        </w:rPr>
        <w:t>kädelle</w:t>
      </w:r>
      <w:proofErr w:type="spellEnd"/>
      <w:r w:rsidRPr="00C01522">
        <w:rPr>
          <w:rFonts w:asciiTheme="minorHAnsi" w:hAnsiTheme="minorHAnsi"/>
        </w:rPr>
        <w:t>.</w:t>
      </w:r>
    </w:p>
    <w:p w14:paraId="325992FA" w14:textId="77777777" w:rsidR="00D20288" w:rsidRDefault="00D20288"/>
    <w:sectPr w:rsidR="00D20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A62"/>
    <w:rsid w:val="002E0A62"/>
    <w:rsid w:val="007341AF"/>
    <w:rsid w:val="008A4FAA"/>
    <w:rsid w:val="00AA6579"/>
    <w:rsid w:val="00D2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2AA946"/>
  <w15:chartTrackingRefBased/>
  <w15:docId w15:val="{867DFEE3-CD20-EF48-94FC-6C4071045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A62"/>
    <w:rPr>
      <w:rFonts w:ascii="Times New Roman" w:eastAsia="Times New Roman" w:hAnsi="Times New Roman" w:cs="Times New Roman"/>
      <w:kern w:val="0"/>
      <w:lang w:eastAsia="sv-SE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2E0A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2E0A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2E0A6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2E0A6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2E0A6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2E0A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2E0A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2E0A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2E0A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2E0A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2E0A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2E0A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2E0A62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2E0A62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2E0A62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2E0A62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2E0A62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2E0A62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2E0A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RubrikChar">
    <w:name w:val="Rubrik Char"/>
    <w:basedOn w:val="Standardstycketeckensnitt"/>
    <w:link w:val="Rubrik"/>
    <w:uiPriority w:val="10"/>
    <w:rsid w:val="002E0A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2E0A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2E0A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E0A62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Standardstycketeckensnitt"/>
    <w:link w:val="Citat"/>
    <w:uiPriority w:val="29"/>
    <w:rsid w:val="002E0A62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2E0A62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Starkbetoning">
    <w:name w:val="Intense Emphasis"/>
    <w:basedOn w:val="Standardstycketeckensnitt"/>
    <w:uiPriority w:val="21"/>
    <w:qFormat/>
    <w:rsid w:val="002E0A62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2E0A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2E0A62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2E0A62"/>
    <w:rPr>
      <w:b/>
      <w:bCs/>
      <w:smallCaps/>
      <w:color w:val="0F4761" w:themeColor="accent1" w:themeShade="BF"/>
      <w:spacing w:val="5"/>
    </w:rPr>
  </w:style>
  <w:style w:type="paragraph" w:styleId="Normalwebb">
    <w:name w:val="Normal (Web)"/>
    <w:basedOn w:val="Normal"/>
    <w:uiPriority w:val="99"/>
    <w:unhideWhenUsed/>
    <w:rsid w:val="002E0A62"/>
    <w:pPr>
      <w:spacing w:before="100" w:beforeAutospacing="1" w:after="100" w:afterAutospacing="1"/>
    </w:pPr>
  </w:style>
  <w:style w:type="character" w:styleId="Stark">
    <w:name w:val="Strong"/>
    <w:basedOn w:val="Standardstycketeckensnitt"/>
    <w:uiPriority w:val="22"/>
    <w:qFormat/>
    <w:rsid w:val="002E0A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Larsson</dc:creator>
  <cp:keywords/>
  <dc:description/>
  <cp:lastModifiedBy>Alicia Larsson</cp:lastModifiedBy>
  <cp:revision>1</cp:revision>
  <dcterms:created xsi:type="dcterms:W3CDTF">2024-09-09T15:55:00Z</dcterms:created>
  <dcterms:modified xsi:type="dcterms:W3CDTF">2024-09-09T15:56:00Z</dcterms:modified>
</cp:coreProperties>
</file>